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</w:pPr>
      <w:bookmarkStart w:id="0" w:name="_GoBack"/>
      <w:bookmarkEnd w:id="0"/>
    </w:p>
    <w:p/>
    <w:tbl>
      <w:tblPr>
        <w:tblpPr w:leftFromText="141" w:rightFromText="141" w:vertAnchor="text" w:horzAnchor="margin" w:tblpY="161"/>
        <w:tblW w:w="11020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352"/>
        <w:gridCol w:w="2668"/>
      </w:tblGrid>
      <w:tr>
        <w:trPr>
          <w:trHeight w:hRule="exact" w:val="1985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70" w:type="dxa"/>
            </w:tcMar>
          </w:tcPr>
          <w:p>
            <w:pPr>
              <w:autoSpaceDE w:val="0"/>
              <w:autoSpaceDN w:val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Ambulanter Sozialer Dienst der Justiz NRW</w:t>
            </w:r>
          </w:p>
          <w:p>
            <w:pPr>
              <w:autoSpaceDE w:val="0"/>
              <w:autoSpaceDN w:val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bei dem Landgericht Aachen</w:t>
            </w:r>
          </w:p>
          <w:p>
            <w:pPr>
              <w:autoSpaceDE w:val="0"/>
              <w:autoSpaceDN w:val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Fachbereiche Bewährungshilfe und Führungsaufsicht</w:t>
            </w:r>
          </w:p>
          <w:p>
            <w:pPr>
              <w:autoSpaceDE w:val="0"/>
              <w:autoSpaceDN w:val="0"/>
              <w:ind w:left="2267"/>
              <w:rPr>
                <w:rFonts w:cs="Arial"/>
                <w:b/>
                <w:bCs/>
                <w:sz w:val="20"/>
              </w:rPr>
            </w:pPr>
          </w:p>
          <w:p>
            <w:pPr>
              <w:autoSpaceDE w:val="0"/>
              <w:autoSpaceDN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- Arbeitskreis ‚Klient Sexualstraftäter’ –</w:t>
            </w:r>
          </w:p>
          <w:p>
            <w:pPr>
              <w:autoSpaceDE w:val="0"/>
              <w:autoSpaceDN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Ansprechpartnerinnen:</w:t>
            </w:r>
          </w:p>
          <w:p>
            <w:pPr>
              <w:autoSpaceDE w:val="0"/>
              <w:autoSpaceDN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Frau De Gronckel, Telefon (0241) 47784-12</w:t>
            </w:r>
          </w:p>
          <w:p>
            <w:pPr>
              <w:autoSpaceDE w:val="0"/>
              <w:autoSpaceDN w:val="0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Frau Maxion, </w:t>
            </w:r>
            <w:r>
              <w:rPr>
                <w:rFonts w:cs="Arial"/>
                <w:snapToGrid w:val="0"/>
                <w:sz w:val="16"/>
                <w:szCs w:val="16"/>
              </w:rPr>
              <w:t xml:space="preserve">Telefon  </w:t>
            </w:r>
            <w:r>
              <w:rPr>
                <w:rFonts w:cs="Arial"/>
                <w:sz w:val="16"/>
                <w:szCs w:val="16"/>
              </w:rPr>
              <w:t>(02 41) 4 77 84-44</w:t>
            </w:r>
          </w:p>
          <w:p>
            <w:pPr>
              <w:autoSpaceDE w:val="0"/>
              <w:autoSpaceDN w:val="0"/>
              <w:ind w:left="2267"/>
              <w:rPr>
                <w:rFonts w:cs="Arial"/>
                <w:i/>
                <w:szCs w:val="24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>
                  <wp:extent cx="542925" cy="571500"/>
                  <wp:effectExtent l="19050" t="0" r="952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/>
    <w:tbl>
      <w:tblPr>
        <w:tblpPr w:leftFromText="142" w:rightFromText="142" w:vertAnchor="page" w:horzAnchor="page" w:tblpX="982" w:tblpY="3245"/>
        <w:tblOverlap w:val="never"/>
        <w:tblW w:w="10794" w:type="dxa"/>
        <w:tblLook w:val="0000" w:firstRow="0" w:lastRow="0" w:firstColumn="0" w:lastColumn="0" w:noHBand="0" w:noVBand="0"/>
      </w:tblPr>
      <w:tblGrid>
        <w:gridCol w:w="10794"/>
      </w:tblGrid>
      <w:tr>
        <w:trPr>
          <w:trHeight w:val="1107"/>
        </w:trPr>
        <w:tc>
          <w:tcPr>
            <w:tcW w:w="1079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shd w:val="clear" w:color="auto" w:fill="FFFFFF"/>
              <w:spacing w:after="120"/>
              <w:outlineLvl w:val="3"/>
              <w:rPr>
                <w:rFonts w:cs="Arial"/>
                <w:sz w:val="22"/>
                <w:szCs w:val="22"/>
              </w:rPr>
            </w:pPr>
          </w:p>
        </w:tc>
      </w:tr>
    </w:tbl>
    <w:p>
      <w:pPr>
        <w:autoSpaceDE w:val="0"/>
        <w:autoSpaceDN w:val="0"/>
        <w:spacing w:line="360" w:lineRule="auto"/>
        <w:jc w:val="center"/>
        <w:rPr>
          <w:rFonts w:ascii="Verdana" w:hAnsi="Verdana" w:cs="Arial"/>
          <w:b/>
          <w:spacing w:val="160"/>
          <w:sz w:val="28"/>
          <w:szCs w:val="28"/>
          <w:u w:val="single"/>
        </w:rPr>
      </w:pPr>
      <w:r>
        <w:rPr>
          <w:rFonts w:ascii="Verdana" w:hAnsi="Verdana" w:cs="Arial"/>
          <w:b/>
          <w:spacing w:val="160"/>
          <w:sz w:val="28"/>
          <w:szCs w:val="28"/>
          <w:u w:val="single"/>
        </w:rPr>
        <w:t>EINLADUNG</w:t>
      </w:r>
    </w:p>
    <w:p>
      <w:pPr>
        <w:autoSpaceDE w:val="0"/>
        <w:autoSpaceDN w:val="0"/>
        <w:spacing w:line="360" w:lineRule="auto"/>
        <w:jc w:val="center"/>
        <w:rPr>
          <w:rFonts w:ascii="Verdana" w:hAnsi="Verdana" w:cs="Arial"/>
          <w:b/>
          <w:spacing w:val="160"/>
          <w:sz w:val="28"/>
          <w:szCs w:val="28"/>
          <w:u w:val="single"/>
        </w:rPr>
      </w:pPr>
      <w:r>
        <w:rPr>
          <w:rFonts w:ascii="Verdana" w:hAnsi="Verdana" w:cs="Arial"/>
          <w:szCs w:val="24"/>
        </w:rPr>
        <w:t>zum Fachvortrag</w:t>
      </w:r>
    </w:p>
    <w:p>
      <w:pPr>
        <w:jc w:val="center"/>
        <w:rPr>
          <w:rFonts w:ascii="Verdana" w:hAnsi="Verdana"/>
        </w:rPr>
      </w:pPr>
      <w:r>
        <w:rPr>
          <w:rFonts w:ascii="Verdana" w:hAnsi="Verdana"/>
        </w:rPr>
        <w:t>mit anschließender Diskussion</w:t>
      </w:r>
    </w:p>
    <w:p>
      <w:pPr>
        <w:jc w:val="center"/>
        <w:rPr>
          <w:rFonts w:ascii="Verdana" w:hAnsi="Verdana" w:cs="Arial"/>
          <w:b/>
          <w:szCs w:val="24"/>
        </w:rPr>
      </w:pPr>
    </w:p>
    <w:p>
      <w:pPr>
        <w:jc w:val="center"/>
        <w:rPr>
          <w:rFonts w:cs="Arial"/>
          <w:color w:val="1F497D"/>
        </w:rPr>
      </w:pPr>
    </w:p>
    <w:p>
      <w:pPr>
        <w:pStyle w:val="StandardWeb"/>
        <w:spacing w:before="0" w:beforeAutospacing="0" w:after="0" w:afterAutospacing="0"/>
        <w:jc w:val="center"/>
        <w:rPr>
          <w:rFonts w:ascii="Verdana" w:hAnsi="Verdana"/>
        </w:rPr>
      </w:pPr>
      <w:r>
        <w:rPr>
          <w:rFonts w:ascii="Verdana" w:hAnsi="Verdana" w:cs="Arial"/>
          <w:b/>
          <w:sz w:val="28"/>
          <w:szCs w:val="28"/>
        </w:rPr>
        <w:t>„</w:t>
      </w:r>
      <w:r>
        <w:rPr>
          <w:rStyle w:val="Fett"/>
          <w:rFonts w:ascii="Verdana" w:hAnsi="Verdana"/>
        </w:rPr>
        <w:t>NIE MEHR TÄTER WERDEN?</w:t>
      </w:r>
    </w:p>
    <w:p>
      <w:pPr>
        <w:pStyle w:val="StandardWeb"/>
        <w:spacing w:before="0" w:beforeAutospacing="0" w:after="0" w:afterAutospacing="0"/>
        <w:jc w:val="center"/>
        <w:rPr>
          <w:rFonts w:ascii="Verdana" w:hAnsi="Verdana"/>
        </w:rPr>
      </w:pPr>
      <w:r>
        <w:rPr>
          <w:rStyle w:val="Fett"/>
          <w:rFonts w:ascii="Verdana" w:hAnsi="Verdana"/>
        </w:rPr>
        <w:t>SCHULD - MANIPULATION – VERANTWORTUNG“</w:t>
      </w:r>
    </w:p>
    <w:p>
      <w:pPr>
        <w:pStyle w:val="StandardWeb"/>
        <w:spacing w:before="0" w:beforeAutospacing="0"/>
        <w:jc w:val="center"/>
        <w:rPr>
          <w:rStyle w:val="Fett"/>
          <w:rFonts w:ascii="Verdana" w:hAnsi="Verdana"/>
          <w:b w:val="0"/>
        </w:rPr>
      </w:pPr>
    </w:p>
    <w:p>
      <w:pPr>
        <w:pStyle w:val="StandardWeb"/>
        <w:spacing w:before="0" w:beforeAutospacing="0" w:after="0" w:afterAutospacing="0"/>
        <w:jc w:val="center"/>
        <w:rPr>
          <w:rStyle w:val="Fett"/>
          <w:rFonts w:ascii="Verdana" w:hAnsi="Verdana"/>
          <w:b w:val="0"/>
        </w:rPr>
      </w:pPr>
      <w:r>
        <w:rPr>
          <w:rStyle w:val="Fett"/>
          <w:rFonts w:ascii="Verdana" w:hAnsi="Verdana"/>
          <w:b w:val="0"/>
        </w:rPr>
        <w:t>Fallstricke ambulanter Psychotherapie</w:t>
      </w:r>
    </w:p>
    <w:p>
      <w:pPr>
        <w:pStyle w:val="StandardWeb"/>
        <w:spacing w:before="0" w:beforeAutospacing="0" w:after="0" w:afterAutospacing="0"/>
        <w:jc w:val="center"/>
        <w:rPr>
          <w:rFonts w:ascii="Verdana" w:hAnsi="Verdana"/>
          <w:b/>
        </w:rPr>
      </w:pPr>
      <w:r>
        <w:rPr>
          <w:rStyle w:val="Fett"/>
          <w:rFonts w:ascii="Verdana" w:hAnsi="Verdana"/>
          <w:b w:val="0"/>
        </w:rPr>
        <w:t>von (Sexual-)Straftätern</w:t>
      </w:r>
    </w:p>
    <w:p>
      <w:pPr>
        <w:jc w:val="center"/>
        <w:rPr>
          <w:rFonts w:ascii="Verdana" w:hAnsi="Verdana"/>
          <w:b/>
          <w:sz w:val="28"/>
          <w:szCs w:val="28"/>
        </w:rPr>
      </w:pPr>
    </w:p>
    <w:p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Referent:</w:t>
      </w:r>
    </w:p>
    <w:p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Herr Dipl. Psych. Thomas Rauch</w:t>
      </w:r>
    </w:p>
    <w:p>
      <w:pPr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Psychologischer Psychotherapeut</w:t>
      </w:r>
    </w:p>
    <w:p>
      <w:pPr>
        <w:jc w:val="center"/>
        <w:rPr>
          <w:rFonts w:ascii="Verdana" w:hAnsi="Verdana" w:cs="Arial"/>
        </w:rPr>
      </w:pPr>
      <w:r>
        <w:rPr>
          <w:rFonts w:ascii="Verdana" w:hAnsi="Verdana"/>
        </w:rPr>
        <w:t>Forensischer Gutachter</w:t>
      </w:r>
    </w:p>
    <w:p>
      <w:pPr>
        <w:jc w:val="center"/>
        <w:rPr>
          <w:rFonts w:ascii="Verdana" w:hAnsi="Verdana"/>
          <w:sz w:val="22"/>
          <w:szCs w:val="22"/>
        </w:rPr>
      </w:pPr>
    </w:p>
    <w:p>
      <w:pPr>
        <w:jc w:val="center"/>
        <w:rPr>
          <w:rFonts w:ascii="Verdana" w:hAnsi="Verdana"/>
          <w:b/>
          <w:szCs w:val="24"/>
          <w:u w:val="single"/>
        </w:rPr>
      </w:pPr>
      <w:r>
        <w:rPr>
          <w:rFonts w:ascii="Verdana" w:hAnsi="Verdana"/>
          <w:b/>
          <w:szCs w:val="24"/>
          <w:u w:val="single"/>
        </w:rPr>
        <w:t>Dienstag, den 19.11.2024, 18:30 bis 20:30 Uhr</w:t>
      </w:r>
    </w:p>
    <w:p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Veranstaltungsort:</w:t>
      </w:r>
    </w:p>
    <w:p>
      <w:pPr>
        <w:jc w:val="center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Berufskolleg für Gestaltung und Technik</w:t>
      </w:r>
    </w:p>
    <w:p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Neuköllner Straße 15</w:t>
      </w:r>
    </w:p>
    <w:p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52068 Aachen</w:t>
      </w:r>
    </w:p>
    <w:p>
      <w:pPr>
        <w:jc w:val="center"/>
        <w:rPr>
          <w:rFonts w:ascii="Verdana" w:hAnsi="Verdana"/>
          <w:sz w:val="22"/>
          <w:szCs w:val="22"/>
        </w:rPr>
      </w:pPr>
    </w:p>
    <w:p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Wir bitten um verbindliche Anmeldung bis zum 30.10.2024</w:t>
      </w:r>
    </w:p>
    <w:p>
      <w:pPr>
        <w:jc w:val="center"/>
        <w:rPr>
          <w:rFonts w:ascii="Calibri" w:hAnsi="Calibri"/>
          <w:sz w:val="22"/>
        </w:rPr>
      </w:pPr>
      <w:r>
        <w:rPr>
          <w:rFonts w:ascii="Verdana" w:hAnsi="Verdana"/>
          <w:szCs w:val="24"/>
        </w:rPr>
        <w:t xml:space="preserve">Bitte nutzen Sie hierzu den Terminplaner der Universität Halle: </w:t>
      </w:r>
      <w:hyperlink r:id="rId5" w:history="1">
        <w:r>
          <w:rPr>
            <w:rStyle w:val="Hyperlink"/>
          </w:rPr>
          <w:t>https://terminplaner.dfn.de/UgtfogU2ZxdN4NPc</w:t>
        </w:r>
      </w:hyperlink>
    </w:p>
    <w:p>
      <w:pPr>
        <w:jc w:val="center"/>
        <w:rPr>
          <w:rFonts w:ascii="Verdana" w:hAnsi="Verdana"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Fonts w:ascii="Verdana" w:hAnsi="Verdana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Die Fortbildungsveranstaltung ist akkreditiert (2 FBP Psycholog*innen/</w:t>
      </w:r>
      <w:proofErr w:type="spellStart"/>
      <w:r>
        <w:rPr>
          <w:rFonts w:ascii="Verdana" w:hAnsi="Verdana"/>
          <w:szCs w:val="24"/>
        </w:rPr>
        <w:t>Ärzt</w:t>
      </w:r>
      <w:proofErr w:type="spellEnd"/>
      <w:r>
        <w:rPr>
          <w:rFonts w:ascii="Verdana" w:hAnsi="Verdana"/>
          <w:szCs w:val="24"/>
        </w:rPr>
        <w:t>*innen).</w:t>
      </w:r>
    </w:p>
    <w:p>
      <w:pPr>
        <w:jc w:val="center"/>
        <w:rPr>
          <w:rFonts w:ascii="Verdana" w:hAnsi="Verdana"/>
          <w:sz w:val="22"/>
          <w:szCs w:val="22"/>
        </w:rPr>
      </w:pPr>
    </w:p>
    <w:p>
      <w:pPr>
        <w:jc w:val="center"/>
        <w:rPr>
          <w:rFonts w:ascii="Verdana" w:hAnsi="Verdana" w:cs="Arial"/>
          <w:sz w:val="22"/>
          <w:szCs w:val="22"/>
        </w:rPr>
      </w:pPr>
    </w:p>
    <w:p>
      <w:pPr>
        <w:autoSpaceDE w:val="0"/>
        <w:autoSpaceDN w:val="0"/>
        <w:spacing w:line="360" w:lineRule="auto"/>
        <w:ind w:right="-1134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Mit freundlichen Grüßen</w:t>
      </w:r>
    </w:p>
    <w:p>
      <w:pPr>
        <w:widowControl w:val="0"/>
        <w:autoSpaceDE w:val="0"/>
        <w:autoSpaceDN w:val="0"/>
        <w:spacing w:line="360" w:lineRule="auto"/>
        <w:ind w:right="-1134"/>
        <w:jc w:val="center"/>
        <w:rPr>
          <w:rFonts w:ascii="Verdana" w:hAnsi="Verdana" w:cs="Arial"/>
          <w:snapToGrid w:val="0"/>
          <w:szCs w:val="24"/>
        </w:rPr>
      </w:pPr>
    </w:p>
    <w:p>
      <w:pPr>
        <w:widowControl w:val="0"/>
        <w:autoSpaceDE w:val="0"/>
        <w:autoSpaceDN w:val="0"/>
        <w:ind w:right="-1134"/>
        <w:rPr>
          <w:rFonts w:cs="Arial"/>
          <w:sz w:val="16"/>
          <w:szCs w:val="16"/>
        </w:rPr>
      </w:pPr>
      <w:r>
        <w:rPr>
          <w:rFonts w:ascii="Verdana" w:hAnsi="Verdana" w:cs="Arial"/>
          <w:snapToGrid w:val="0"/>
          <w:szCs w:val="24"/>
        </w:rPr>
        <w:t xml:space="preserve">i.A.  Antje Maxion </w:t>
      </w:r>
      <w:r>
        <w:rPr>
          <w:rFonts w:ascii="Verdana" w:hAnsi="Verdana" w:cs="Arial"/>
          <w:snapToGrid w:val="0"/>
          <w:szCs w:val="24"/>
        </w:rPr>
        <w:tab/>
      </w:r>
      <w:r>
        <w:rPr>
          <w:rFonts w:ascii="Verdana" w:hAnsi="Verdana" w:cs="Arial"/>
          <w:snapToGrid w:val="0"/>
          <w:szCs w:val="24"/>
        </w:rPr>
        <w:tab/>
      </w:r>
      <w:r>
        <w:rPr>
          <w:rFonts w:ascii="Verdana" w:hAnsi="Verdana" w:cs="Arial"/>
          <w:snapToGrid w:val="0"/>
          <w:szCs w:val="24"/>
        </w:rPr>
        <w:tab/>
      </w:r>
      <w:r>
        <w:rPr>
          <w:rFonts w:ascii="Verdana" w:hAnsi="Verdana" w:cs="Arial"/>
          <w:snapToGrid w:val="0"/>
          <w:szCs w:val="24"/>
        </w:rPr>
        <w:tab/>
      </w:r>
      <w:r>
        <w:rPr>
          <w:rFonts w:ascii="Verdana" w:hAnsi="Verdana" w:cs="Arial"/>
          <w:snapToGrid w:val="0"/>
          <w:szCs w:val="24"/>
        </w:rPr>
        <w:tab/>
        <w:t>Renée De Gronckel</w:t>
      </w:r>
    </w:p>
    <w:p>
      <w:pPr>
        <w:widowControl w:val="0"/>
        <w:autoSpaceDE w:val="0"/>
        <w:autoSpaceDN w:val="0"/>
        <w:ind w:right="-1134"/>
      </w:pPr>
    </w:p>
    <w:sectPr>
      <w:pgSz w:w="11906" w:h="16838" w:code="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Georgia Re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ZapfEllipt B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0152A6-7601-4580-A909-ED0B54DE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ind w:left="2267"/>
      <w:outlineLvl w:val="4"/>
    </w:pPr>
    <w:rPr>
      <w:rFonts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rminplaner.dfn.de/UgtfogU2ZxdN4NP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Ambulanter Sozialer Dienst der Justiz NRW</vt:lpstr>
    </vt:vector>
  </TitlesOfParts>
  <Company>Justiz NRW</Company>
  <LinksUpToDate>false</LinksUpToDate>
  <CharactersWithSpaces>1081</CharactersWithSpaces>
  <SharedDoc>false</SharedDoc>
  <HLinks>
    <vt:vector size="12" baseType="variant">
      <vt:variant>
        <vt:i4>2490433</vt:i4>
      </vt:variant>
      <vt:variant>
        <vt:i4>3</vt:i4>
      </vt:variant>
      <vt:variant>
        <vt:i4>0</vt:i4>
      </vt:variant>
      <vt:variant>
        <vt:i4>5</vt:i4>
      </vt:variant>
      <vt:variant>
        <vt:lpwstr>mailto:renee.degronckel@lg-aachen.nrw.de</vt:lpwstr>
      </vt:variant>
      <vt:variant>
        <vt:lpwstr/>
      </vt:variant>
      <vt:variant>
        <vt:i4>4128861</vt:i4>
      </vt:variant>
      <vt:variant>
        <vt:i4>0</vt:i4>
      </vt:variant>
      <vt:variant>
        <vt:i4>0</vt:i4>
      </vt:variant>
      <vt:variant>
        <vt:i4>5</vt:i4>
      </vt:variant>
      <vt:variant>
        <vt:lpwstr>mailto:antje.maxion@lg-aachen.nrw.de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Ambulanter Sozialer Dienst der Justiz NRW</dc:title>
  <dc:creator>MaxionA</dc:creator>
  <cp:lastModifiedBy>Maxion, Antje</cp:lastModifiedBy>
  <cp:revision>2</cp:revision>
  <cp:lastPrinted>2024-08-22T13:27:00Z</cp:lastPrinted>
  <dcterms:created xsi:type="dcterms:W3CDTF">2024-09-13T13:46:00Z</dcterms:created>
  <dcterms:modified xsi:type="dcterms:W3CDTF">2024-09-13T13:46:00Z</dcterms:modified>
</cp:coreProperties>
</file>